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660" w:rsidRDefault="005E39B5"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Identify one member of the Vargas family whose dominant story could use some rewriting. </w:t>
      </w:r>
      <w:hyperlink r:id="rId5" w:tgtFrame="_blank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  <w:shd w:val="clear" w:color="auto" w:fill="FFFFFF"/>
          </w:rPr>
          <w:t>Read the workshop notes on Reauthoring Conversations.</w:t>
        </w:r>
      </w:hyperlink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 https://dulwichcentre.com.au/michael-white-workshop-notes.pdf</w:t>
      </w:r>
      <w:bookmarkStart w:id="0" w:name="_GoBack"/>
      <w:bookmarkEnd w:id="0"/>
    </w:p>
    <w:sectPr w:rsidR="00B906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9B5"/>
    <w:rsid w:val="005E39B5"/>
    <w:rsid w:val="00B90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E39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E39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dulwichcentre.com.au/michael-white-workshop-notes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2020-04-20T05:17:00Z</dcterms:created>
  <dcterms:modified xsi:type="dcterms:W3CDTF">2020-04-20T05:17:00Z</dcterms:modified>
</cp:coreProperties>
</file>